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3D5" w:rsidRPr="0051076C" w:rsidP="003933D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1070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3933D5" w:rsidRPr="0051076C" w:rsidP="003933D5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C14D81">
        <w:rPr>
          <w:rFonts w:ascii="Tahoma" w:hAnsi="Tahoma" w:cs="Tahoma"/>
          <w:b/>
          <w:bCs/>
          <w:sz w:val="20"/>
          <w:szCs w:val="20"/>
        </w:rPr>
        <w:t>86MS0042-01-2024-005593-98</w:t>
      </w:r>
    </w:p>
    <w:p w:rsidR="003933D5" w:rsidRPr="0051076C" w:rsidP="00393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3933D5" w:rsidRPr="0051076C" w:rsidP="00393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933D5" w:rsidRPr="0051076C" w:rsidP="0039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3933D5" w:rsidRPr="0051076C" w:rsidP="0039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Лайер Артема Александровича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3933D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…</w:t>
      </w:r>
      <w:r w:rsidR="00C14D8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Pr="003933D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C14D8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933D5" w:rsidRPr="0051076C" w:rsidP="00393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3933D5" w:rsidRPr="0051076C" w:rsidP="00393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Лайер А.А.,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13.07.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2024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19:42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Мицубиси  Лансер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Лайер А.А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3933D5" w:rsidRPr="0051076C" w:rsidP="003933D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644927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13.07.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Лайер А.А.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</w:t>
      </w:r>
      <w:r w:rsidRPr="0051076C">
        <w:rPr>
          <w:color w:val="0D0D0D" w:themeColor="text1" w:themeTint="F2"/>
          <w:szCs w:val="28"/>
        </w:rPr>
        <w:t xml:space="preserve"> замечаний 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указал, что ознакомлен, согласен</w:t>
      </w:r>
      <w:r w:rsidRPr="0051076C">
        <w:rPr>
          <w:color w:val="0D0D0D" w:themeColor="text1" w:themeTint="F2"/>
          <w:szCs w:val="28"/>
        </w:rPr>
        <w:t>;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13.07.2024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Мицубиси  Лансер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Лайер А.А.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3933D5" w:rsidRPr="0051076C" w:rsidP="003933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525B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25B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Мицубиси  Лансер</w:t>
      </w:r>
      <w:r w:rsidRPr="0051076C" w:rsidR="00525B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525B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17:00-20:00» ;</w:t>
      </w:r>
    </w:p>
    <w:p w:rsidR="003933D5" w:rsidRPr="0051076C" w:rsidP="003933D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06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3933D5" w:rsidRPr="0051076C" w:rsidP="003933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установлена ответственность ч.3 ст.12.15 настоящего Кодекса.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прав и регулирующих дорожное движение установленными сигналами.</w:t>
      </w:r>
    </w:p>
    <w:p w:rsidR="003933D5" w:rsidRPr="0051076C" w:rsidP="003933D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</w:t>
      </w:r>
      <w:r w:rsidRPr="0051076C">
        <w:rPr>
          <w:color w:val="0D0D0D" w:themeColor="text1" w:themeTint="F2"/>
          <w:szCs w:val="28"/>
        </w:rPr>
        <w:t>нную для встречного движения, и последующим возвращением на ранее занимаемую полосу (сторону проезжей части).</w:t>
      </w:r>
    </w:p>
    <w:p w:rsidR="003933D5" w:rsidRPr="0051076C" w:rsidP="003933D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>средств, кроме</w:t>
      </w:r>
      <w:r w:rsidRPr="0051076C">
        <w:rPr>
          <w:color w:val="0D0D0D" w:themeColor="text1" w:themeTint="F2"/>
          <w:szCs w:val="28"/>
        </w:rPr>
        <w:t xml:space="preserve"> тихоходных транспортных средств, гужевых повозок, мопедов и двухколесных мотоциклов без коляски. </w:t>
      </w:r>
    </w:p>
    <w:p w:rsidR="003933D5" w:rsidRPr="0051076C" w:rsidP="003933D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они применены, либо содержат иную информацию для участников дорожного движения.</w:t>
      </w:r>
    </w:p>
    <w:p w:rsidR="003933D5" w:rsidRPr="0051076C" w:rsidP="003933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Лайер А.А.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ией, дислокацией дорожных знаков.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933D5" w:rsidRPr="0051076C" w:rsidP="003933D5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Лайер А.А.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</w:t>
      </w:r>
      <w:r w:rsidRPr="0051076C">
        <w:rPr>
          <w:color w:val="0D0D0D" w:themeColor="text1" w:themeTint="F2"/>
        </w:rPr>
        <w:t xml:space="preserve"> квалифицирует его действия по ч. 4 ст. 12.15 Кодекса Российской Федерации об административных правонарушениях.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3933D5" w:rsidRPr="0051076C" w:rsidP="003933D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Руководствуясь ст.ст. 29.9, 29.10 и 32.2 Кодекса Российской Федерации об </w:t>
      </w:r>
      <w:r w:rsidRPr="0051076C">
        <w:rPr>
          <w:color w:val="0D0D0D" w:themeColor="text1" w:themeTint="F2"/>
          <w:szCs w:val="28"/>
        </w:rPr>
        <w:t>административных правонарушениях, мировой судья</w:t>
      </w:r>
    </w:p>
    <w:p w:rsidR="003933D5" w:rsidRPr="0051076C" w:rsidP="003933D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3933D5" w:rsidRPr="0051076C" w:rsidP="003933D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3933D5" w:rsidRPr="0051076C" w:rsidP="003933D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933D5" w:rsidRPr="0051076C" w:rsidP="003933D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Лайер Артема Александровича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административного штрафа в размере 5 000 (пяти тысяч) рублей.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40280014503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33D5" w:rsidRPr="0051076C" w:rsidP="003933D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51076C">
        <w:rPr>
          <w:color w:val="0D0D0D" w:themeColor="text1" w:themeTint="F2"/>
          <w:szCs w:val="28"/>
        </w:rPr>
        <w:t xml:space="preserve">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3933D5" w:rsidRPr="0051076C" w:rsidP="003933D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</w:t>
      </w:r>
      <w:r w:rsidRPr="0051076C">
        <w:rPr>
          <w:color w:val="0D0D0D" w:themeColor="text1" w:themeTint="F2"/>
          <w:szCs w:val="28"/>
        </w:rPr>
        <w:t>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</w:t>
      </w:r>
      <w:r w:rsidRPr="0051076C">
        <w:rPr>
          <w:color w:val="0D0D0D" w:themeColor="text1" w:themeTint="F2"/>
          <w:szCs w:val="28"/>
        </w:rPr>
        <w:t xml:space="preserve">, то есть в размере 2500 (двух тысяч пятисот) рублей. </w:t>
      </w:r>
    </w:p>
    <w:p w:rsidR="003933D5" w:rsidRPr="0051076C" w:rsidP="003933D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 w:rsidRPr="0051076C">
        <w:rPr>
          <w:color w:val="0D0D0D" w:themeColor="text1" w:themeTint="F2"/>
          <w:szCs w:val="28"/>
        </w:rPr>
        <w:t>ется в полном размере.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127.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3933D5" w:rsidRPr="0051076C" w:rsidP="003933D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933D5" w:rsidRPr="0051076C" w:rsidP="003933D5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3933D5" w:rsidP="003933D5">
      <w:r>
        <w:t>…</w:t>
      </w:r>
    </w:p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D5"/>
    <w:rsid w:val="003933D5"/>
    <w:rsid w:val="0047724E"/>
    <w:rsid w:val="0051076C"/>
    <w:rsid w:val="00525B48"/>
    <w:rsid w:val="00C14D81"/>
    <w:rsid w:val="00CD22A0"/>
    <w:rsid w:val="00EA064B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1EC8B0-4AB9-486D-853F-EDE2D22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D5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933D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933D5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393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3933D5"/>
    <w:rPr>
      <w:color w:val="0000FF"/>
      <w:u w:val="single"/>
    </w:rPr>
  </w:style>
  <w:style w:type="paragraph" w:styleId="PlainText">
    <w:name w:val="Plain Text"/>
    <w:basedOn w:val="Normal"/>
    <w:link w:val="a0"/>
    <w:rsid w:val="00393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933D5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39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